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utenettabell5mrkuthevingsfarge1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1838"/>
        <w:gridCol w:w="2126"/>
        <w:gridCol w:w="2127"/>
        <w:gridCol w:w="1270"/>
      </w:tblGrid>
      <w:tr w:rsidR="00234FC2" w:rsidRPr="00290C89" w14:paraId="7BBAB4ED" w14:textId="77777777" w:rsidTr="00FA4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62FB78AC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Kravkategori</w:t>
            </w:r>
          </w:p>
        </w:tc>
        <w:tc>
          <w:tcPr>
            <w:tcW w:w="1838" w:type="dxa"/>
          </w:tcPr>
          <w:p w14:paraId="64515339" w14:textId="77777777" w:rsidR="00234FC2" w:rsidRPr="00290C89" w:rsidRDefault="00234FC2" w:rsidP="003C67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Produksjons-volum</w:t>
            </w:r>
          </w:p>
        </w:tc>
        <w:tc>
          <w:tcPr>
            <w:tcW w:w="2126" w:type="dxa"/>
            <w:hideMark/>
          </w:tcPr>
          <w:p w14:paraId="1EF28B66" w14:textId="77777777" w:rsidR="00234FC2" w:rsidRPr="00290C89" w:rsidRDefault="00234FC2" w:rsidP="003C67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Høyvolum</w:t>
            </w:r>
          </w:p>
        </w:tc>
        <w:tc>
          <w:tcPr>
            <w:tcW w:w="2127" w:type="dxa"/>
            <w:hideMark/>
          </w:tcPr>
          <w:p w14:paraId="59DA8BCA" w14:textId="77777777" w:rsidR="00234FC2" w:rsidRPr="00290C89" w:rsidRDefault="00234FC2" w:rsidP="003C67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Mellomvolum</w:t>
            </w:r>
          </w:p>
        </w:tc>
        <w:tc>
          <w:tcPr>
            <w:tcW w:w="1270" w:type="dxa"/>
            <w:hideMark/>
          </w:tcPr>
          <w:p w14:paraId="3031A604" w14:textId="77777777" w:rsidR="00234FC2" w:rsidRPr="00290C89" w:rsidRDefault="00234FC2" w:rsidP="003C67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Lavvolum</w:t>
            </w:r>
          </w:p>
        </w:tc>
      </w:tr>
      <w:tr w:rsidR="00234FC2" w:rsidRPr="00290C89" w14:paraId="6054D674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44BBE142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Printhastighet (s/h og farge)</w:t>
            </w:r>
          </w:p>
        </w:tc>
        <w:tc>
          <w:tcPr>
            <w:tcW w:w="1838" w:type="dxa"/>
          </w:tcPr>
          <w:p w14:paraId="76BD6FDF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70/70 sider/min</w:t>
            </w:r>
          </w:p>
        </w:tc>
        <w:tc>
          <w:tcPr>
            <w:tcW w:w="2126" w:type="dxa"/>
            <w:hideMark/>
          </w:tcPr>
          <w:p w14:paraId="5C79C87A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55/55 sider/min</w:t>
            </w:r>
          </w:p>
        </w:tc>
        <w:tc>
          <w:tcPr>
            <w:tcW w:w="2127" w:type="dxa"/>
            <w:hideMark/>
          </w:tcPr>
          <w:p w14:paraId="470CE3EF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30/30 sider/min</w:t>
            </w:r>
          </w:p>
        </w:tc>
        <w:tc>
          <w:tcPr>
            <w:tcW w:w="1270" w:type="dxa"/>
            <w:hideMark/>
          </w:tcPr>
          <w:p w14:paraId="54912C14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20/20 sider/min</w:t>
            </w:r>
          </w:p>
        </w:tc>
      </w:tr>
      <w:tr w:rsidR="00234FC2" w:rsidRPr="00290C89" w14:paraId="63BE4AA9" w14:textId="77777777" w:rsidTr="00FA44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31B3FC27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Anbefalt månedsvolum</w:t>
            </w:r>
          </w:p>
        </w:tc>
        <w:tc>
          <w:tcPr>
            <w:tcW w:w="1838" w:type="dxa"/>
          </w:tcPr>
          <w:p w14:paraId="60DD401A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20 000 sider</w:t>
            </w:r>
          </w:p>
        </w:tc>
        <w:tc>
          <w:tcPr>
            <w:tcW w:w="2126" w:type="dxa"/>
            <w:hideMark/>
          </w:tcPr>
          <w:p w14:paraId="22F120C8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10 000 sider</w:t>
            </w:r>
          </w:p>
        </w:tc>
        <w:tc>
          <w:tcPr>
            <w:tcW w:w="2127" w:type="dxa"/>
            <w:hideMark/>
          </w:tcPr>
          <w:p w14:paraId="17834B63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3 000 sider</w:t>
            </w:r>
          </w:p>
        </w:tc>
        <w:tc>
          <w:tcPr>
            <w:tcW w:w="1270" w:type="dxa"/>
            <w:hideMark/>
          </w:tcPr>
          <w:p w14:paraId="22EFC752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1 500 sider</w:t>
            </w:r>
          </w:p>
        </w:tc>
      </w:tr>
      <w:tr w:rsidR="00234FC2" w:rsidRPr="00290C89" w14:paraId="220B5BFB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1643263D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Papirformater</w:t>
            </w:r>
          </w:p>
        </w:tc>
        <w:tc>
          <w:tcPr>
            <w:tcW w:w="1838" w:type="dxa"/>
          </w:tcPr>
          <w:p w14:paraId="291EBAC4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A5–SRA3</w:t>
            </w:r>
          </w:p>
        </w:tc>
        <w:tc>
          <w:tcPr>
            <w:tcW w:w="2126" w:type="dxa"/>
            <w:hideMark/>
          </w:tcPr>
          <w:p w14:paraId="1AEFCB6B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A5–SRA3</w:t>
            </w:r>
          </w:p>
        </w:tc>
        <w:tc>
          <w:tcPr>
            <w:tcW w:w="2127" w:type="dxa"/>
            <w:hideMark/>
          </w:tcPr>
          <w:p w14:paraId="7C5B9605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A5–A3</w:t>
            </w:r>
          </w:p>
        </w:tc>
        <w:tc>
          <w:tcPr>
            <w:tcW w:w="1270" w:type="dxa"/>
            <w:hideMark/>
          </w:tcPr>
          <w:p w14:paraId="609728F6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commentRangeStart w:id="0"/>
            <w:r w:rsidRPr="00290C89">
              <w:rPr>
                <w:sz w:val="18"/>
                <w:szCs w:val="18"/>
              </w:rPr>
              <w:t>A5–A4</w:t>
            </w:r>
            <w:commentRangeEnd w:id="0"/>
            <w:r w:rsidR="00FA44AE" w:rsidRPr="00290C89">
              <w:rPr>
                <w:rStyle w:val="Merknadsreferanse"/>
                <w:sz w:val="18"/>
                <w:szCs w:val="18"/>
              </w:rPr>
              <w:commentReference w:id="0"/>
            </w:r>
          </w:p>
        </w:tc>
      </w:tr>
      <w:tr w:rsidR="00234FC2" w:rsidRPr="00290C89" w14:paraId="53F07FBB" w14:textId="77777777" w:rsidTr="00FA44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28D47444" w14:textId="7F1FAB8F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 xml:space="preserve">Antall </w:t>
            </w:r>
            <w:r w:rsidR="00254A6A" w:rsidRPr="00290C89">
              <w:rPr>
                <w:b w:val="0"/>
                <w:bCs w:val="0"/>
                <w:sz w:val="18"/>
                <w:szCs w:val="18"/>
              </w:rPr>
              <w:t>integrerte papirbeholdere, ofte kalt skuff,</w:t>
            </w:r>
            <w:r w:rsidRPr="00290C89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FA44AE" w:rsidRPr="00290C89">
              <w:rPr>
                <w:b w:val="0"/>
                <w:bCs w:val="0"/>
                <w:sz w:val="18"/>
                <w:szCs w:val="18"/>
              </w:rPr>
              <w:t>og</w:t>
            </w:r>
            <w:r w:rsidR="00CA533C" w:rsidRPr="00290C89">
              <w:rPr>
                <w:b w:val="0"/>
                <w:bCs w:val="0"/>
                <w:sz w:val="18"/>
                <w:szCs w:val="18"/>
              </w:rPr>
              <w:t xml:space="preserve"> total</w:t>
            </w:r>
            <w:r w:rsidRPr="00290C89">
              <w:rPr>
                <w:b w:val="0"/>
                <w:bCs w:val="0"/>
                <w:sz w:val="18"/>
                <w:szCs w:val="18"/>
              </w:rPr>
              <w:t xml:space="preserve"> kapasitet</w:t>
            </w:r>
          </w:p>
        </w:tc>
        <w:tc>
          <w:tcPr>
            <w:tcW w:w="1838" w:type="dxa"/>
          </w:tcPr>
          <w:p w14:paraId="797D2480" w14:textId="442557E6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Min. 3 </w:t>
            </w:r>
            <w:r w:rsidR="00254A6A" w:rsidRPr="00290C89">
              <w:rPr>
                <w:sz w:val="18"/>
                <w:szCs w:val="18"/>
              </w:rPr>
              <w:t>beholdere</w:t>
            </w:r>
            <w:r w:rsidR="00FA44AE" w:rsidRPr="00290C89">
              <w:rPr>
                <w:sz w:val="18"/>
                <w:szCs w:val="18"/>
              </w:rPr>
              <w:t xml:space="preserve"> og min </w:t>
            </w:r>
            <w:r w:rsidR="00CA533C" w:rsidRPr="00290C89">
              <w:rPr>
                <w:sz w:val="18"/>
                <w:szCs w:val="18"/>
              </w:rPr>
              <w:t>3000</w:t>
            </w:r>
            <w:r w:rsidRPr="00290C89">
              <w:rPr>
                <w:sz w:val="18"/>
                <w:szCs w:val="18"/>
              </w:rPr>
              <w:t xml:space="preserve"> ark</w:t>
            </w:r>
          </w:p>
        </w:tc>
        <w:tc>
          <w:tcPr>
            <w:tcW w:w="2126" w:type="dxa"/>
            <w:hideMark/>
          </w:tcPr>
          <w:p w14:paraId="50EE2D7F" w14:textId="51B29D62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Min. 3 </w:t>
            </w:r>
            <w:r w:rsidR="00254A6A" w:rsidRPr="00290C89">
              <w:rPr>
                <w:sz w:val="18"/>
                <w:szCs w:val="18"/>
              </w:rPr>
              <w:t>beholdere</w:t>
            </w:r>
            <w:r w:rsidR="00FA44AE" w:rsidRPr="00290C89">
              <w:rPr>
                <w:sz w:val="18"/>
                <w:szCs w:val="18"/>
              </w:rPr>
              <w:t xml:space="preserve"> og min</w:t>
            </w:r>
            <w:r w:rsidRPr="00290C89">
              <w:rPr>
                <w:sz w:val="18"/>
                <w:szCs w:val="18"/>
              </w:rPr>
              <w:t xml:space="preserve"> </w:t>
            </w:r>
            <w:r w:rsidR="00254A6A" w:rsidRPr="00290C89">
              <w:rPr>
                <w:sz w:val="18"/>
                <w:szCs w:val="18"/>
              </w:rPr>
              <w:t>3000</w:t>
            </w:r>
            <w:r w:rsidRPr="00290C89">
              <w:rPr>
                <w:sz w:val="18"/>
                <w:szCs w:val="18"/>
              </w:rPr>
              <w:t xml:space="preserve"> ark</w:t>
            </w:r>
          </w:p>
        </w:tc>
        <w:tc>
          <w:tcPr>
            <w:tcW w:w="2127" w:type="dxa"/>
            <w:hideMark/>
          </w:tcPr>
          <w:p w14:paraId="5C5449A9" w14:textId="4A940931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Min. </w:t>
            </w:r>
            <w:r w:rsidR="00FA44AE" w:rsidRPr="00290C89">
              <w:rPr>
                <w:sz w:val="18"/>
                <w:szCs w:val="18"/>
              </w:rPr>
              <w:t>2</w:t>
            </w:r>
            <w:r w:rsidRPr="00290C89">
              <w:rPr>
                <w:sz w:val="18"/>
                <w:szCs w:val="18"/>
              </w:rPr>
              <w:t xml:space="preserve"> </w:t>
            </w:r>
            <w:r w:rsidR="00254A6A" w:rsidRPr="00290C89">
              <w:rPr>
                <w:sz w:val="18"/>
                <w:szCs w:val="18"/>
              </w:rPr>
              <w:t>beholdere</w:t>
            </w:r>
            <w:r w:rsidRPr="00290C89">
              <w:rPr>
                <w:sz w:val="18"/>
                <w:szCs w:val="18"/>
              </w:rPr>
              <w:t xml:space="preserve"> </w:t>
            </w:r>
            <w:r w:rsidR="00FA44AE" w:rsidRPr="00290C89">
              <w:rPr>
                <w:sz w:val="18"/>
                <w:szCs w:val="18"/>
              </w:rPr>
              <w:t>og</w:t>
            </w:r>
            <w:r w:rsidRPr="00290C89">
              <w:rPr>
                <w:sz w:val="18"/>
                <w:szCs w:val="18"/>
              </w:rPr>
              <w:t xml:space="preserve"> </w:t>
            </w:r>
            <w:r w:rsidR="00FA44AE" w:rsidRPr="00290C89">
              <w:rPr>
                <w:sz w:val="18"/>
                <w:szCs w:val="18"/>
              </w:rPr>
              <w:t xml:space="preserve">min </w:t>
            </w:r>
            <w:r w:rsidR="00254A6A" w:rsidRPr="00290C89">
              <w:rPr>
                <w:sz w:val="18"/>
                <w:szCs w:val="18"/>
              </w:rPr>
              <w:t>800</w:t>
            </w:r>
            <w:r w:rsidRPr="00290C89">
              <w:rPr>
                <w:sz w:val="18"/>
                <w:szCs w:val="18"/>
              </w:rPr>
              <w:t xml:space="preserve"> ark</w:t>
            </w:r>
          </w:p>
        </w:tc>
        <w:tc>
          <w:tcPr>
            <w:tcW w:w="1270" w:type="dxa"/>
            <w:hideMark/>
          </w:tcPr>
          <w:p w14:paraId="289AC125" w14:textId="777859FA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Min. 1 </w:t>
            </w:r>
            <w:r w:rsidR="00254A6A" w:rsidRPr="00290C89">
              <w:rPr>
                <w:sz w:val="18"/>
                <w:szCs w:val="18"/>
              </w:rPr>
              <w:t>beholder</w:t>
            </w:r>
            <w:r w:rsidRPr="00290C89">
              <w:rPr>
                <w:sz w:val="18"/>
                <w:szCs w:val="18"/>
              </w:rPr>
              <w:t xml:space="preserve"> </w:t>
            </w:r>
            <w:r w:rsidR="00FA44AE" w:rsidRPr="00290C89">
              <w:rPr>
                <w:sz w:val="18"/>
                <w:szCs w:val="18"/>
              </w:rPr>
              <w:t>og min</w:t>
            </w:r>
            <w:r w:rsidRPr="00290C89">
              <w:rPr>
                <w:sz w:val="18"/>
                <w:szCs w:val="18"/>
              </w:rPr>
              <w:t xml:space="preserve"> 150 ark</w:t>
            </w:r>
          </w:p>
        </w:tc>
      </w:tr>
      <w:tr w:rsidR="00234FC2" w:rsidRPr="00290C89" w14:paraId="7ED0BC06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4C611A3A" w14:textId="23512B6E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Originalmater</w:t>
            </w:r>
            <w:r w:rsidR="00254A6A" w:rsidRPr="00290C89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290C89" w:rsidRPr="00290C89">
              <w:rPr>
                <w:b w:val="0"/>
                <w:bCs w:val="0"/>
                <w:sz w:val="18"/>
                <w:szCs w:val="18"/>
              </w:rPr>
              <w:t xml:space="preserve"> </w:t>
            </w:r>
            <w:r w:rsidR="00254A6A" w:rsidRPr="00290C89">
              <w:rPr>
                <w:b w:val="0"/>
                <w:bCs w:val="0"/>
                <w:sz w:val="18"/>
                <w:szCs w:val="18"/>
              </w:rPr>
              <w:t xml:space="preserve">( </w:t>
            </w:r>
            <w:r w:rsidR="00290C89" w:rsidRPr="00290C89">
              <w:rPr>
                <w:b w:val="0"/>
                <w:bCs w:val="0"/>
                <w:sz w:val="18"/>
                <w:szCs w:val="18"/>
              </w:rPr>
              <w:t>ADF</w:t>
            </w:r>
            <w:r w:rsidR="00254A6A" w:rsidRPr="00290C89">
              <w:rPr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1838" w:type="dxa"/>
          </w:tcPr>
          <w:p w14:paraId="4437EF1F" w14:textId="3D52167E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150</w:t>
            </w:r>
            <w:r w:rsidR="004678A3" w:rsidRPr="00290C89">
              <w:rPr>
                <w:sz w:val="18"/>
                <w:szCs w:val="18"/>
              </w:rPr>
              <w:t xml:space="preserve"> </w:t>
            </w:r>
            <w:r w:rsidRPr="00290C89">
              <w:rPr>
                <w:sz w:val="18"/>
                <w:szCs w:val="18"/>
              </w:rPr>
              <w:t>ark</w:t>
            </w:r>
          </w:p>
        </w:tc>
        <w:tc>
          <w:tcPr>
            <w:tcW w:w="2126" w:type="dxa"/>
            <w:hideMark/>
          </w:tcPr>
          <w:p w14:paraId="30DD601D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100 ark</w:t>
            </w:r>
          </w:p>
        </w:tc>
        <w:tc>
          <w:tcPr>
            <w:tcW w:w="2127" w:type="dxa"/>
            <w:hideMark/>
          </w:tcPr>
          <w:p w14:paraId="37BD08EF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100 ark</w:t>
            </w:r>
          </w:p>
        </w:tc>
        <w:tc>
          <w:tcPr>
            <w:tcW w:w="1270" w:type="dxa"/>
            <w:hideMark/>
          </w:tcPr>
          <w:p w14:paraId="6A0C8ED7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50 ark</w:t>
            </w:r>
          </w:p>
        </w:tc>
      </w:tr>
      <w:tr w:rsidR="00234FC2" w:rsidRPr="00290C89" w14:paraId="72E9BACA" w14:textId="77777777" w:rsidTr="00FA44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28CA1DEE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Oppløsning utskrift</w:t>
            </w:r>
          </w:p>
        </w:tc>
        <w:tc>
          <w:tcPr>
            <w:tcW w:w="1838" w:type="dxa"/>
          </w:tcPr>
          <w:p w14:paraId="6CEAEEBA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1200 x 1200 ppt</w:t>
            </w:r>
          </w:p>
        </w:tc>
        <w:tc>
          <w:tcPr>
            <w:tcW w:w="2126" w:type="dxa"/>
            <w:hideMark/>
          </w:tcPr>
          <w:p w14:paraId="0BD5496A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1200 x 1200 ppt</w:t>
            </w:r>
          </w:p>
        </w:tc>
        <w:tc>
          <w:tcPr>
            <w:tcW w:w="2127" w:type="dxa"/>
            <w:hideMark/>
          </w:tcPr>
          <w:p w14:paraId="106E1418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1200 x 1200 ppt</w:t>
            </w:r>
          </w:p>
        </w:tc>
        <w:tc>
          <w:tcPr>
            <w:tcW w:w="1270" w:type="dxa"/>
            <w:hideMark/>
          </w:tcPr>
          <w:p w14:paraId="6A05931D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Min. 600 x 600 ppt</w:t>
            </w:r>
          </w:p>
        </w:tc>
      </w:tr>
      <w:tr w:rsidR="00234FC2" w:rsidRPr="00290C89" w14:paraId="2AD49B4B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0BAFCFDF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Tid til første side (s/h)</w:t>
            </w:r>
          </w:p>
        </w:tc>
        <w:tc>
          <w:tcPr>
            <w:tcW w:w="1838" w:type="dxa"/>
          </w:tcPr>
          <w:p w14:paraId="72C6547B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≤ 8 sekunder</w:t>
            </w:r>
          </w:p>
        </w:tc>
        <w:tc>
          <w:tcPr>
            <w:tcW w:w="2126" w:type="dxa"/>
            <w:hideMark/>
          </w:tcPr>
          <w:p w14:paraId="3DA3F4E9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≤ 8 sekunder</w:t>
            </w:r>
          </w:p>
        </w:tc>
        <w:tc>
          <w:tcPr>
            <w:tcW w:w="2127" w:type="dxa"/>
            <w:hideMark/>
          </w:tcPr>
          <w:p w14:paraId="55F75CCB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≤ 10 sekunder</w:t>
            </w:r>
          </w:p>
        </w:tc>
        <w:tc>
          <w:tcPr>
            <w:tcW w:w="1270" w:type="dxa"/>
            <w:hideMark/>
          </w:tcPr>
          <w:p w14:paraId="0DAFC2E6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≤ 10 sekunder</w:t>
            </w:r>
          </w:p>
        </w:tc>
      </w:tr>
      <w:tr w:rsidR="00234FC2" w:rsidRPr="00290C89" w14:paraId="3D4C11F3" w14:textId="77777777" w:rsidTr="00FA44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39564664" w14:textId="6DE03CCA" w:rsidR="00234FC2" w:rsidRPr="00290C89" w:rsidRDefault="002D6C4F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Håndterbar papirvekt</w:t>
            </w:r>
          </w:p>
        </w:tc>
        <w:tc>
          <w:tcPr>
            <w:tcW w:w="1838" w:type="dxa"/>
          </w:tcPr>
          <w:p w14:paraId="3DD7425F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80–300 g/m²</w:t>
            </w:r>
          </w:p>
        </w:tc>
        <w:tc>
          <w:tcPr>
            <w:tcW w:w="2126" w:type="dxa"/>
            <w:hideMark/>
          </w:tcPr>
          <w:p w14:paraId="0619FA67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80–300 g/m²</w:t>
            </w:r>
          </w:p>
        </w:tc>
        <w:tc>
          <w:tcPr>
            <w:tcW w:w="2127" w:type="dxa"/>
            <w:hideMark/>
          </w:tcPr>
          <w:p w14:paraId="2DA7E443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80–200 g/m²</w:t>
            </w:r>
          </w:p>
        </w:tc>
        <w:tc>
          <w:tcPr>
            <w:tcW w:w="1270" w:type="dxa"/>
            <w:hideMark/>
          </w:tcPr>
          <w:p w14:paraId="1CECA393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80–200 g/m²</w:t>
            </w:r>
          </w:p>
        </w:tc>
      </w:tr>
      <w:tr w:rsidR="00234FC2" w:rsidRPr="00290C89" w14:paraId="195AB954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2A595F0F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Lydnivå i bruk / hvile</w:t>
            </w:r>
          </w:p>
        </w:tc>
        <w:tc>
          <w:tcPr>
            <w:tcW w:w="1838" w:type="dxa"/>
          </w:tcPr>
          <w:p w14:paraId="41A09CBD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&lt; 58 dB / &lt; 30 dB</w:t>
            </w:r>
          </w:p>
        </w:tc>
        <w:tc>
          <w:tcPr>
            <w:tcW w:w="2126" w:type="dxa"/>
            <w:hideMark/>
          </w:tcPr>
          <w:p w14:paraId="49A9D3C7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&lt; 58 dB / &lt; 30 dB</w:t>
            </w:r>
          </w:p>
        </w:tc>
        <w:tc>
          <w:tcPr>
            <w:tcW w:w="2127" w:type="dxa"/>
            <w:hideMark/>
          </w:tcPr>
          <w:p w14:paraId="132E6053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&lt; 58 dB / &lt; 30 dB</w:t>
            </w:r>
          </w:p>
        </w:tc>
        <w:tc>
          <w:tcPr>
            <w:tcW w:w="1270" w:type="dxa"/>
            <w:hideMark/>
          </w:tcPr>
          <w:p w14:paraId="7531FA42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&lt; 58 dB / &lt; 30 dB</w:t>
            </w:r>
          </w:p>
        </w:tc>
      </w:tr>
      <w:tr w:rsidR="00234FC2" w:rsidRPr="00290C89" w14:paraId="216DBBE0" w14:textId="77777777" w:rsidTr="00FA44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48848F07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Skanning</w:t>
            </w:r>
          </w:p>
        </w:tc>
        <w:tc>
          <w:tcPr>
            <w:tcW w:w="1838" w:type="dxa"/>
          </w:tcPr>
          <w:p w14:paraId="206FCC46" w14:textId="37D517A5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A3 og A4,</w:t>
            </w:r>
            <w:r w:rsidRPr="00290C89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hideMark/>
          </w:tcPr>
          <w:p w14:paraId="7BFC4CE7" w14:textId="04F8DBC1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A3 og A4, </w:t>
            </w:r>
          </w:p>
        </w:tc>
        <w:tc>
          <w:tcPr>
            <w:tcW w:w="2127" w:type="dxa"/>
            <w:hideMark/>
          </w:tcPr>
          <w:p w14:paraId="191F31F5" w14:textId="5A13212D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A3 og A4,</w:t>
            </w:r>
            <w:r w:rsidRPr="00290C89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1270" w:type="dxa"/>
            <w:hideMark/>
          </w:tcPr>
          <w:p w14:paraId="5CCC372E" w14:textId="4E8912DC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A4 </w:t>
            </w:r>
          </w:p>
        </w:tc>
      </w:tr>
      <w:tr w:rsidR="00234FC2" w:rsidRPr="00290C89" w14:paraId="4010FBCE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09CD43E4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Inkluderte funksjoner:</w:t>
            </w:r>
          </w:p>
        </w:tc>
        <w:tc>
          <w:tcPr>
            <w:tcW w:w="1838" w:type="dxa"/>
          </w:tcPr>
          <w:p w14:paraId="22B22832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Etiketter, konvolutter og multitasking (scann og skriv ut)</w:t>
            </w:r>
          </w:p>
        </w:tc>
        <w:tc>
          <w:tcPr>
            <w:tcW w:w="2126" w:type="dxa"/>
          </w:tcPr>
          <w:p w14:paraId="27BCB9A4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Etiketter, konvolutter og multitasking (scann og skriv ut)</w:t>
            </w:r>
          </w:p>
        </w:tc>
        <w:tc>
          <w:tcPr>
            <w:tcW w:w="2127" w:type="dxa"/>
          </w:tcPr>
          <w:p w14:paraId="0E2A9A41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Etiketter, konvolutter og multitasking (scann og skriv ut)</w:t>
            </w:r>
          </w:p>
        </w:tc>
        <w:tc>
          <w:tcPr>
            <w:tcW w:w="1270" w:type="dxa"/>
          </w:tcPr>
          <w:p w14:paraId="136C62A4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Etiketter og konvolutter</w:t>
            </w:r>
          </w:p>
        </w:tc>
      </w:tr>
      <w:tr w:rsidR="00234FC2" w:rsidRPr="00290C89" w14:paraId="62C39018" w14:textId="77777777" w:rsidTr="00FA44AE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hideMark/>
          </w:tcPr>
          <w:p w14:paraId="6698D996" w14:textId="77777777" w:rsidR="00234FC2" w:rsidRPr="00290C89" w:rsidRDefault="00234FC2" w:rsidP="003C6783">
            <w:pPr>
              <w:rPr>
                <w:b w:val="0"/>
                <w:bCs w:val="0"/>
                <w:sz w:val="18"/>
                <w:szCs w:val="18"/>
              </w:rPr>
            </w:pPr>
            <w:r w:rsidRPr="00290C89">
              <w:rPr>
                <w:b w:val="0"/>
                <w:bCs w:val="0"/>
                <w:sz w:val="18"/>
                <w:szCs w:val="18"/>
              </w:rPr>
              <w:t>Tilleggsfunksjoner (prises separat i prisskjema)</w:t>
            </w:r>
          </w:p>
        </w:tc>
        <w:tc>
          <w:tcPr>
            <w:tcW w:w="1838" w:type="dxa"/>
          </w:tcPr>
          <w:p w14:paraId="10E041D6" w14:textId="1C990F91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Etterbehandler med stift</w:t>
            </w:r>
            <w:r w:rsidR="00CA533C" w:rsidRPr="00290C89">
              <w:rPr>
                <w:sz w:val="18"/>
                <w:szCs w:val="18"/>
              </w:rPr>
              <w:t>ing</w:t>
            </w:r>
            <w:r w:rsidRPr="00290C89">
              <w:rPr>
                <w:sz w:val="18"/>
                <w:szCs w:val="18"/>
              </w:rPr>
              <w:t xml:space="preserve"> og hefte (booklet)</w:t>
            </w:r>
            <w:r w:rsidRPr="00290C89">
              <w:rPr>
                <w:sz w:val="18"/>
                <w:szCs w:val="18"/>
              </w:rPr>
              <w:br/>
            </w:r>
            <w:r w:rsidRPr="00290C89">
              <w:rPr>
                <w:sz w:val="18"/>
                <w:szCs w:val="18"/>
              </w:rPr>
              <w:br/>
              <w:t xml:space="preserve">Modul for 2 </w:t>
            </w:r>
            <w:r w:rsidR="00290C89">
              <w:rPr>
                <w:sz w:val="18"/>
                <w:szCs w:val="18"/>
              </w:rPr>
              <w:t xml:space="preserve">egnede </w:t>
            </w:r>
            <w:r w:rsidRPr="00290C89">
              <w:rPr>
                <w:sz w:val="18"/>
                <w:szCs w:val="18"/>
              </w:rPr>
              <w:t>utskuffer</w:t>
            </w:r>
          </w:p>
          <w:p w14:paraId="064A6944" w14:textId="2C143E4A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Høykapasitetsmagasin</w:t>
            </w:r>
            <w:r w:rsidR="00CA533C" w:rsidRPr="00290C89">
              <w:rPr>
                <w:sz w:val="18"/>
                <w:szCs w:val="18"/>
              </w:rPr>
              <w:t>: min 2500 ark</w:t>
            </w:r>
            <w:r w:rsidR="00290C89">
              <w:rPr>
                <w:sz w:val="18"/>
                <w:szCs w:val="18"/>
              </w:rPr>
              <w:t xml:space="preserve"> </w:t>
            </w:r>
            <w:r w:rsidR="00290C89">
              <w:rPr>
                <w:sz w:val="18"/>
                <w:szCs w:val="18"/>
              </w:rPr>
              <w:t>total kapasitet fordelt på inntil 2 magasin</w:t>
            </w:r>
          </w:p>
          <w:p w14:paraId="6FB503DB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6" w:type="dxa"/>
            <w:hideMark/>
          </w:tcPr>
          <w:p w14:paraId="0E61E491" w14:textId="7E94FAF4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Etterbehandler med stifting</w:t>
            </w:r>
            <w:r w:rsidRPr="00290C89">
              <w:rPr>
                <w:sz w:val="18"/>
                <w:szCs w:val="18"/>
              </w:rPr>
              <w:br/>
              <w:t>og hefte (booklet)</w:t>
            </w:r>
            <w:r w:rsidRPr="00290C89">
              <w:rPr>
                <w:sz w:val="18"/>
                <w:szCs w:val="18"/>
              </w:rPr>
              <w:br/>
            </w:r>
            <w:r w:rsidRPr="00290C89">
              <w:rPr>
                <w:sz w:val="18"/>
                <w:szCs w:val="18"/>
              </w:rPr>
              <w:br/>
              <w:t xml:space="preserve">Modul for 2 </w:t>
            </w:r>
            <w:r w:rsidR="00290C89">
              <w:rPr>
                <w:sz w:val="18"/>
                <w:szCs w:val="18"/>
              </w:rPr>
              <w:t xml:space="preserve">egnede </w:t>
            </w:r>
            <w:r w:rsidRPr="00290C89">
              <w:rPr>
                <w:sz w:val="18"/>
                <w:szCs w:val="18"/>
              </w:rPr>
              <w:t>utskuffer</w:t>
            </w:r>
          </w:p>
          <w:p w14:paraId="5C8A59D4" w14:textId="64C7C58B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Høykapasitetsmagasin</w:t>
            </w:r>
            <w:r w:rsidR="00290C89">
              <w:rPr>
                <w:sz w:val="18"/>
                <w:szCs w:val="18"/>
              </w:rPr>
              <w:t>: min 2000 ark total kapasitet fordelt på inntil 2 magasin</w:t>
            </w:r>
          </w:p>
          <w:p w14:paraId="42A4FAF9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4E3CFDF2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2127" w:type="dxa"/>
            <w:hideMark/>
          </w:tcPr>
          <w:p w14:paraId="14E6FE70" w14:textId="7DE8DABD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Etterbehandler med stifting</w:t>
            </w:r>
            <w:r w:rsidRPr="00290C89">
              <w:rPr>
                <w:sz w:val="18"/>
                <w:szCs w:val="18"/>
              </w:rPr>
              <w:br/>
              <w:t>Hullmodul</w:t>
            </w:r>
            <w:r w:rsidRPr="00290C89">
              <w:rPr>
                <w:sz w:val="18"/>
                <w:szCs w:val="18"/>
              </w:rPr>
              <w:br/>
              <w:t>Falsingsmodul</w:t>
            </w:r>
            <w:r w:rsidRPr="00290C89">
              <w:rPr>
                <w:sz w:val="18"/>
                <w:szCs w:val="18"/>
              </w:rPr>
              <w:br/>
              <w:t>Modul for 2</w:t>
            </w:r>
            <w:r w:rsidR="00290C89">
              <w:rPr>
                <w:sz w:val="18"/>
                <w:szCs w:val="18"/>
              </w:rPr>
              <w:t xml:space="preserve"> egnede</w:t>
            </w:r>
            <w:r w:rsidRPr="00290C89">
              <w:rPr>
                <w:sz w:val="18"/>
                <w:szCs w:val="18"/>
              </w:rPr>
              <w:t xml:space="preserve"> utskuffer</w:t>
            </w:r>
          </w:p>
          <w:p w14:paraId="53770357" w14:textId="52450501" w:rsidR="00290C89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Høykapasitetsmagasin</w:t>
            </w:r>
            <w:r w:rsidR="00290C89">
              <w:rPr>
                <w:sz w:val="18"/>
                <w:szCs w:val="18"/>
              </w:rPr>
              <w:t>:</w:t>
            </w:r>
            <w:r w:rsidR="00290C89">
              <w:rPr>
                <w:sz w:val="18"/>
                <w:szCs w:val="18"/>
              </w:rPr>
              <w:t xml:space="preserve">min </w:t>
            </w:r>
            <w:r w:rsidR="00290C89">
              <w:rPr>
                <w:sz w:val="18"/>
                <w:szCs w:val="18"/>
              </w:rPr>
              <w:t>1500</w:t>
            </w:r>
            <w:r w:rsidR="00290C89">
              <w:rPr>
                <w:sz w:val="18"/>
                <w:szCs w:val="18"/>
              </w:rPr>
              <w:t xml:space="preserve"> ark total kapasitet fordelt på inntil 2 magasin</w:t>
            </w:r>
          </w:p>
          <w:p w14:paraId="6AF35F03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70" w:type="dxa"/>
            <w:hideMark/>
          </w:tcPr>
          <w:p w14:paraId="1590D70D" w14:textId="3217E409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 xml:space="preserve">Ekstra </w:t>
            </w:r>
            <w:r w:rsidR="00290C89">
              <w:rPr>
                <w:sz w:val="18"/>
                <w:szCs w:val="18"/>
              </w:rPr>
              <w:t>integrert pairbeholder (ofte kalt skuff)</w:t>
            </w:r>
          </w:p>
          <w:p w14:paraId="7096C2FE" w14:textId="77777777" w:rsidR="00234FC2" w:rsidRPr="00290C89" w:rsidRDefault="00234FC2" w:rsidP="003C67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234FC2" w:rsidRPr="00290C89" w14:paraId="491DFAB9" w14:textId="77777777" w:rsidTr="00FA4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41399924" w14:textId="6CB34A21" w:rsidR="00234FC2" w:rsidRPr="00290C89" w:rsidRDefault="00234FC2" w:rsidP="003C6783">
            <w:pPr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Maskinens oppbygging</w:t>
            </w:r>
          </w:p>
        </w:tc>
        <w:tc>
          <w:tcPr>
            <w:tcW w:w="1838" w:type="dxa"/>
          </w:tcPr>
          <w:p w14:paraId="59B4CEAC" w14:textId="75259B12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Med understell</w:t>
            </w:r>
          </w:p>
        </w:tc>
        <w:tc>
          <w:tcPr>
            <w:tcW w:w="2126" w:type="dxa"/>
          </w:tcPr>
          <w:p w14:paraId="08697919" w14:textId="382285F5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Med understell</w:t>
            </w:r>
          </w:p>
        </w:tc>
        <w:tc>
          <w:tcPr>
            <w:tcW w:w="2127" w:type="dxa"/>
          </w:tcPr>
          <w:p w14:paraId="15FE51C4" w14:textId="77777777" w:rsidR="00234FC2" w:rsidRPr="00290C89" w:rsidRDefault="00234FC2" w:rsidP="00234FC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Med understell</w:t>
            </w:r>
          </w:p>
          <w:p w14:paraId="51577B0A" w14:textId="77777777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14:paraId="24180900" w14:textId="40AF3B64" w:rsidR="00234FC2" w:rsidRPr="00290C89" w:rsidRDefault="00234FC2" w:rsidP="003C67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90C89">
              <w:rPr>
                <w:sz w:val="18"/>
                <w:szCs w:val="18"/>
              </w:rPr>
              <w:t>-</w:t>
            </w:r>
          </w:p>
        </w:tc>
      </w:tr>
    </w:tbl>
    <w:p w14:paraId="617F28BA" w14:textId="77777777" w:rsidR="00636070" w:rsidRPr="00290C89" w:rsidRDefault="00636070">
      <w:pPr>
        <w:rPr>
          <w:sz w:val="18"/>
          <w:szCs w:val="18"/>
        </w:rPr>
      </w:pPr>
    </w:p>
    <w:sectPr w:rsidR="00636070" w:rsidRPr="00290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amre, Sturle" w:date="2026-09-09T12:54:00Z" w:initials="SH">
    <w:p w14:paraId="52B69201" w14:textId="77777777" w:rsidR="00C171FD" w:rsidRDefault="00FA44AE" w:rsidP="00C171FD">
      <w:pPr>
        <w:pStyle w:val="Merknadstekst"/>
      </w:pPr>
      <w:r>
        <w:rPr>
          <w:rStyle w:val="Merknadsreferanse"/>
        </w:rPr>
        <w:annotationRef/>
      </w:r>
      <w:r w:rsidR="00C171FD">
        <w:t>vurder å skrive A5. A4, A3.sjekk i markedsdialog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B692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DAFC363" w16cex:dateUtc="2026-09-09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B69201" w16cid:durableId="6DAFC36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mre, Sturle">
    <w15:presenceInfo w15:providerId="AD" w15:userId="S::sturle.hamre@ofa-iks.no::ec4dac50-d579-4b10-8530-48ebc8fcc6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C2"/>
    <w:rsid w:val="00185080"/>
    <w:rsid w:val="00234FC2"/>
    <w:rsid w:val="00254A6A"/>
    <w:rsid w:val="00290C89"/>
    <w:rsid w:val="002D6C4F"/>
    <w:rsid w:val="004678A3"/>
    <w:rsid w:val="004F7DCB"/>
    <w:rsid w:val="00517FDD"/>
    <w:rsid w:val="00636070"/>
    <w:rsid w:val="00C171FD"/>
    <w:rsid w:val="00CA533C"/>
    <w:rsid w:val="00FA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8CC8D"/>
  <w15:chartTrackingRefBased/>
  <w15:docId w15:val="{398C90DD-E929-49F0-8B69-A5F511F9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FC2"/>
    <w:pPr>
      <w:spacing w:after="200" w:line="276" w:lineRule="auto"/>
    </w:pPr>
    <w:rPr>
      <w:rFonts w:ascii="Arial" w:hAnsi="Arial"/>
      <w:kern w:val="0"/>
      <w:sz w:val="22"/>
      <w:szCs w:val="20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34FC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34FC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34FC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34FC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34FC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34FC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34FC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34FC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34FC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34F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34F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34F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34FC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34FC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34FC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34FC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34FC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34FC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34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234F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34FC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34F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34FC2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234FC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34FC2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234FC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34F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34FC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34FC2"/>
    <w:rPr>
      <w:b/>
      <w:bCs/>
      <w:smallCaps/>
      <w:color w:val="0F4761" w:themeColor="accent1" w:themeShade="BF"/>
      <w:spacing w:val="5"/>
    </w:rPr>
  </w:style>
  <w:style w:type="table" w:styleId="Rutenettabell5mrkuthevingsfarge1">
    <w:name w:val="Grid Table 5 Dark Accent 1"/>
    <w:basedOn w:val="Vanligtabell"/>
    <w:uiPriority w:val="50"/>
    <w:rsid w:val="00234FC2"/>
    <w:pPr>
      <w:spacing w:after="0" w:line="240" w:lineRule="auto"/>
    </w:pPr>
    <w:rPr>
      <w:rFonts w:ascii="Trebuchet MS" w:hAnsi="Trebuchet MS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FA44A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A44AE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A44AE"/>
    <w:rPr>
      <w:rFonts w:ascii="Arial" w:hAnsi="Arial"/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A44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A44AE"/>
    <w:rPr>
      <w:rFonts w:ascii="Arial" w:hAnsi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11" Type="http://schemas.openxmlformats.org/officeDocument/2006/relationships/customXml" Target="../customXml/item1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1122942E5EC4EBE1E2625A3A63848" ma:contentTypeVersion="15" ma:contentTypeDescription="Create a new document." ma:contentTypeScope="" ma:versionID="3a410eba26142feddc6e8c24c4a0a1ea">
  <xsd:schema xmlns:xsd="http://www.w3.org/2001/XMLSchema" xmlns:xs="http://www.w3.org/2001/XMLSchema" xmlns:p="http://schemas.microsoft.com/office/2006/metadata/properties" xmlns:ns2="08012fc6-b874-4347-8436-2a618f017cdb" xmlns:ns3="90e68804-913a-44cc-9b5d-c6202f67e8e8" targetNamespace="http://schemas.microsoft.com/office/2006/metadata/properties" ma:root="true" ma:fieldsID="6b21b446ea28aacb1ba10c070ad41381" ns2:_="" ns3:_="">
    <xsd:import namespace="08012fc6-b874-4347-8436-2a618f017cdb"/>
    <xsd:import namespace="90e68804-913a-44cc-9b5d-c6202f67e8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012fc6-b874-4347-8436-2a618f017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e68804-913a-44cc-9b5d-c6202f67e8e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d8646e8-7281-4b82-ac33-169c8b0dc026}" ma:internalName="TaxCatchAll" ma:showField="CatchAllData" ma:web="90e68804-913a-44cc-9b5d-c6202f67e8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012fc6-b874-4347-8436-2a618f017cdb">
      <Terms xmlns="http://schemas.microsoft.com/office/infopath/2007/PartnerControls"/>
    </lcf76f155ced4ddcb4097134ff3c332f>
    <TaxCatchAll xmlns="90e68804-913a-44cc-9b5d-c6202f67e8e8" xsi:nil="true"/>
  </documentManagement>
</p:properties>
</file>

<file path=customXml/itemProps1.xml><?xml version="1.0" encoding="utf-8"?>
<ds:datastoreItem xmlns:ds="http://schemas.openxmlformats.org/officeDocument/2006/customXml" ds:itemID="{4C7A9520-A6EC-4E9C-B2AB-2DB23DFA2C99}"/>
</file>

<file path=customXml/itemProps2.xml><?xml version="1.0" encoding="utf-8"?>
<ds:datastoreItem xmlns:ds="http://schemas.openxmlformats.org/officeDocument/2006/customXml" ds:itemID="{AE6AEEEA-88BD-4E70-BA46-568D44142FCB}"/>
</file>

<file path=customXml/itemProps3.xml><?xml version="1.0" encoding="utf-8"?>
<ds:datastoreItem xmlns:ds="http://schemas.openxmlformats.org/officeDocument/2006/customXml" ds:itemID="{06D4B421-09F5-49F2-91E0-2D3C7CFDDB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294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Hamre, Sturle</dc:creator>
  <cp:keywords/>
  <dc:description/>
  <cp:lastModifiedBy>Hamre, Sturle</cp:lastModifiedBy>
  <cp:revision>1</cp:revision>
  <dcterms:created xsi:type="dcterms:W3CDTF">2026-09-09T10:24:00Z</dcterms:created>
  <dcterms:modified xsi:type="dcterms:W3CDTF">2026-09-09T17:46:00Z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0x010100AE81122942E5EC4EBE1E2625A3A63848</vt:lpwstr>
  </property>
</Properties>
</file>